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4CF0" w14:textId="09DD1F2A" w:rsidR="00471720" w:rsidRPr="00471720" w:rsidRDefault="00471720" w:rsidP="00471720">
      <w:pPr>
        <w:pStyle w:val="NormalnyWeb"/>
        <w:spacing w:before="0" w:beforeAutospacing="0" w:after="0" w:afterAutospacing="0"/>
        <w:jc w:val="center"/>
        <w:rPr>
          <w:rFonts w:ascii="Calibri" w:hAnsi="Calibri" w:cs="Calibri"/>
          <w:color w:val="000000"/>
        </w:rPr>
      </w:pPr>
      <w:r>
        <w:rPr>
          <w:rFonts w:ascii="Calibri" w:hAnsi="Calibri" w:cs="Calibri"/>
          <w:b/>
          <w:bCs/>
          <w:color w:val="000000"/>
          <w:sz w:val="22"/>
          <w:szCs w:val="22"/>
        </w:rPr>
        <w:t>Informacje o przetwarzaniu danych osobowych pracowników</w:t>
      </w:r>
    </w:p>
    <w:p w14:paraId="1DC36370" w14:textId="77777777" w:rsidR="00471720" w:rsidRPr="00471720" w:rsidRDefault="00471720" w:rsidP="00471720">
      <w:pPr>
        <w:pStyle w:val="NormalnyWeb"/>
        <w:spacing w:before="0" w:beforeAutospacing="0" w:after="0" w:afterAutospacing="0"/>
        <w:jc w:val="both"/>
        <w:rPr>
          <w:rFonts w:ascii="Calibri" w:hAnsi="Calibri" w:cs="Calibri"/>
          <w:color w:val="000000"/>
        </w:rPr>
      </w:pPr>
      <w:r w:rsidRPr="00471720">
        <w:rPr>
          <w:rFonts w:ascii="Calibri" w:hAnsi="Calibri" w:cs="Calibri"/>
          <w:color w:val="000000"/>
          <w:sz w:val="22"/>
          <w:szCs w:val="22"/>
        </w:rPr>
        <w:t>Zgodnie z art. 13 ust. 1 i 2 Rozporządzenia Parlamentu Europejskiego i Rady (UE) 2016/679 z 27 kwietnia 2016 r. w sprawie ochrony osób fizycznych w związku z przetwarzaniem danych osobowych i w sprawie swobodnego przepływu takich danych oraz uchylenia dyrektywy 95/46/WE – dalej „RODO”, informujemy, iż:</w:t>
      </w:r>
    </w:p>
    <w:p w14:paraId="6BCA87C4" w14:textId="65BCADE1" w:rsidR="00471720" w:rsidRP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 xml:space="preserve">Administratorem danych osobowych jest </w:t>
      </w:r>
      <w:r w:rsidRPr="00471720">
        <w:rPr>
          <w:rFonts w:ascii="Calibri" w:hAnsi="Calibri" w:cs="Calibri"/>
          <w:color w:val="00000A"/>
          <w:sz w:val="22"/>
          <w:szCs w:val="22"/>
        </w:rPr>
        <w:t>Zespół Szkół im. ks. Kard. Stefana Wyszyńskiego w Karczewie</w:t>
      </w:r>
      <w:r w:rsidRPr="00471720">
        <w:rPr>
          <w:rFonts w:ascii="Calibri" w:hAnsi="Calibri" w:cs="Calibri"/>
          <w:color w:val="000000"/>
          <w:sz w:val="22"/>
          <w:szCs w:val="22"/>
        </w:rPr>
        <w:t xml:space="preserve">, </w:t>
      </w:r>
      <w:r>
        <w:rPr>
          <w:rFonts w:ascii="Calibri" w:hAnsi="Calibri" w:cs="Calibri"/>
          <w:color w:val="000000"/>
          <w:sz w:val="22"/>
          <w:szCs w:val="22"/>
        </w:rPr>
        <w:t xml:space="preserve">z siedzibą przy </w:t>
      </w:r>
      <w:r w:rsidRPr="00471720">
        <w:rPr>
          <w:rFonts w:ascii="Calibri" w:hAnsi="Calibri" w:cs="Calibri"/>
          <w:color w:val="000000"/>
          <w:sz w:val="22"/>
          <w:szCs w:val="22"/>
        </w:rPr>
        <w:t>ul. kard. Stefana Wyszyńskiego 4, 05-480 Karczew</w:t>
      </w:r>
      <w:r>
        <w:rPr>
          <w:rFonts w:ascii="Calibri" w:hAnsi="Calibri" w:cs="Calibri"/>
          <w:color w:val="000000"/>
          <w:sz w:val="22"/>
          <w:szCs w:val="22"/>
        </w:rPr>
        <w:t>, reprezentowany przez Dyrektora</w:t>
      </w:r>
      <w:r w:rsidRPr="00471720">
        <w:rPr>
          <w:rFonts w:ascii="Calibri" w:hAnsi="Calibri" w:cs="Calibri"/>
          <w:color w:val="000000"/>
          <w:sz w:val="22"/>
          <w:szCs w:val="22"/>
        </w:rPr>
        <w:t xml:space="preserve">. Z Administratorem można skontaktować się pod nr tel. </w:t>
      </w:r>
      <w:r w:rsidRPr="00471720">
        <w:rPr>
          <w:rFonts w:ascii="Calibri" w:hAnsi="Calibri" w:cs="Calibri"/>
          <w:color w:val="000000"/>
          <w:sz w:val="22"/>
          <w:szCs w:val="22"/>
          <w:shd w:val="clear" w:color="auto" w:fill="FFFFFF"/>
        </w:rPr>
        <w:t>(22) 788-24-00</w:t>
      </w:r>
      <w:r w:rsidRPr="00471720">
        <w:rPr>
          <w:rFonts w:ascii="Calibri" w:hAnsi="Calibri" w:cs="Calibri"/>
          <w:color w:val="000000"/>
          <w:sz w:val="22"/>
          <w:szCs w:val="22"/>
        </w:rPr>
        <w:t xml:space="preserve"> oraz za pośrednictwem adresu e-mail:</w:t>
      </w:r>
      <w:r w:rsidRPr="00471720">
        <w:rPr>
          <w:rFonts w:ascii="Calibri" w:hAnsi="Calibri" w:cs="Calibri"/>
          <w:color w:val="000000"/>
          <w:sz w:val="22"/>
          <w:szCs w:val="22"/>
          <w:shd w:val="clear" w:color="auto" w:fill="FFFFFF"/>
        </w:rPr>
        <w:t xml:space="preserve"> </w:t>
      </w:r>
      <w:hyperlink r:id="rId5" w:history="1">
        <w:r w:rsidRPr="00E415AE">
          <w:rPr>
            <w:rStyle w:val="Hipercze"/>
            <w:rFonts w:ascii="Calibri" w:hAnsi="Calibri" w:cs="Calibri"/>
            <w:sz w:val="22"/>
            <w:szCs w:val="22"/>
            <w:shd w:val="clear" w:color="auto" w:fill="FFFFFF"/>
          </w:rPr>
          <w:t>sekretariat@zskarczew.pl</w:t>
        </w:r>
      </w:hyperlink>
      <w:r>
        <w:rPr>
          <w:rFonts w:ascii="Calibri" w:hAnsi="Calibri" w:cs="Calibri"/>
          <w:color w:val="000000"/>
          <w:sz w:val="22"/>
          <w:szCs w:val="22"/>
        </w:rPr>
        <w:t xml:space="preserve">. </w:t>
      </w:r>
    </w:p>
    <w:p w14:paraId="53C7605D" w14:textId="77777777" w:rsidR="00471720" w:rsidRP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 xml:space="preserve">Administrator powołał Inspektora Ochrony Danych (IOD), z którym można skontaktować się we wszelkich sprawach dotyczących przetwarzania danych osobowych. Dane kontaktowe IOD: Paweł Maliszewski, adres e-mail: </w:t>
      </w:r>
      <w:hyperlink r:id="rId6" w:history="1">
        <w:r w:rsidRPr="00471720">
          <w:rPr>
            <w:rStyle w:val="Hipercze"/>
            <w:rFonts w:ascii="Calibri" w:hAnsi="Calibri" w:cs="Calibri"/>
            <w:color w:val="0563C1"/>
            <w:sz w:val="22"/>
            <w:szCs w:val="22"/>
          </w:rPr>
          <w:t>iod@perfectinfo.pl</w:t>
        </w:r>
      </w:hyperlink>
      <w:r w:rsidRPr="00471720">
        <w:rPr>
          <w:rFonts w:ascii="Calibri" w:hAnsi="Calibri" w:cs="Calibri"/>
          <w:color w:val="000000"/>
          <w:sz w:val="22"/>
          <w:szCs w:val="22"/>
        </w:rPr>
        <w:t>. </w:t>
      </w:r>
    </w:p>
    <w:p w14:paraId="030196AB" w14:textId="6ED8C4B1" w:rsidR="00471720" w:rsidRP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Przetwarzanie danych osobowych odbędzie się w celach:</w:t>
      </w:r>
    </w:p>
    <w:p w14:paraId="34EB2566" w14:textId="77777777" w:rsidR="00471720" w:rsidRPr="00471720" w:rsidRDefault="00471720" w:rsidP="00471720">
      <w:pPr>
        <w:pStyle w:val="NormalnyWeb"/>
        <w:numPr>
          <w:ilvl w:val="0"/>
          <w:numId w:val="2"/>
        </w:numPr>
        <w:spacing w:before="0" w:beforeAutospacing="0" w:after="0" w:afterAutospacing="0"/>
        <w:ind w:left="643"/>
        <w:jc w:val="both"/>
        <w:textAlignment w:val="baseline"/>
        <w:rPr>
          <w:rFonts w:ascii="Calibri" w:hAnsi="Calibri" w:cs="Calibri"/>
          <w:color w:val="000000"/>
          <w:sz w:val="22"/>
          <w:szCs w:val="22"/>
        </w:rPr>
      </w:pPr>
      <w:r w:rsidRPr="00471720">
        <w:rPr>
          <w:rFonts w:ascii="Calibri" w:hAnsi="Calibri" w:cs="Calibri"/>
          <w:color w:val="000000"/>
          <w:sz w:val="22"/>
          <w:szCs w:val="22"/>
        </w:rPr>
        <w:t>zawarcia, wykonywania i zakończenia umowy o pracę (art. 6 ust. 1 lit. b RODO),</w:t>
      </w:r>
    </w:p>
    <w:p w14:paraId="3C068B47" w14:textId="77777777" w:rsidR="00471720" w:rsidRPr="00471720" w:rsidRDefault="00471720" w:rsidP="00471720">
      <w:pPr>
        <w:pStyle w:val="NormalnyWeb"/>
        <w:numPr>
          <w:ilvl w:val="0"/>
          <w:numId w:val="2"/>
        </w:numPr>
        <w:spacing w:before="0" w:beforeAutospacing="0" w:after="0" w:afterAutospacing="0"/>
        <w:ind w:left="643"/>
        <w:jc w:val="both"/>
        <w:textAlignment w:val="baseline"/>
        <w:rPr>
          <w:rFonts w:ascii="Calibri" w:hAnsi="Calibri" w:cs="Calibri"/>
          <w:color w:val="000000"/>
          <w:sz w:val="22"/>
          <w:szCs w:val="22"/>
        </w:rPr>
      </w:pPr>
      <w:r w:rsidRPr="00471720">
        <w:rPr>
          <w:rFonts w:ascii="Calibri" w:hAnsi="Calibri" w:cs="Calibri"/>
          <w:color w:val="000000"/>
          <w:sz w:val="22"/>
          <w:szCs w:val="22"/>
        </w:rPr>
        <w:t>wykonywania obowiązków wynikających z Kodeksu Pracy oraz przepisów wykonawczych, w tym prowadzenia oraz archiwizacji akt osobowych (art. 6 ust. 1 lit. c</w:t>
      </w:r>
      <w:r>
        <w:rPr>
          <w:rFonts w:ascii="Calibri" w:hAnsi="Calibri" w:cs="Calibri"/>
          <w:color w:val="000000"/>
          <w:sz w:val="22"/>
          <w:szCs w:val="22"/>
        </w:rPr>
        <w:t xml:space="preserve"> i art. 9 ust. 2 lit. b</w:t>
      </w:r>
      <w:r w:rsidRPr="00471720">
        <w:rPr>
          <w:rFonts w:ascii="Calibri" w:hAnsi="Calibri" w:cs="Calibri"/>
          <w:color w:val="000000"/>
          <w:sz w:val="22"/>
          <w:szCs w:val="22"/>
        </w:rPr>
        <w:t xml:space="preserve"> RODO),</w:t>
      </w:r>
    </w:p>
    <w:p w14:paraId="1BAC1D42" w14:textId="09083A71" w:rsidR="00471720" w:rsidRPr="00471720" w:rsidRDefault="00471720" w:rsidP="00471720">
      <w:pPr>
        <w:pStyle w:val="NormalnyWeb"/>
        <w:numPr>
          <w:ilvl w:val="0"/>
          <w:numId w:val="2"/>
        </w:numPr>
        <w:spacing w:before="0" w:beforeAutospacing="0" w:after="0" w:afterAutospacing="0"/>
        <w:ind w:left="643"/>
        <w:jc w:val="both"/>
        <w:textAlignment w:val="baseline"/>
        <w:rPr>
          <w:rFonts w:ascii="Calibri" w:hAnsi="Calibri" w:cs="Calibri"/>
          <w:color w:val="000000"/>
          <w:sz w:val="22"/>
          <w:szCs w:val="22"/>
        </w:rPr>
      </w:pPr>
      <w:r w:rsidRPr="00471720">
        <w:rPr>
          <w:rFonts w:ascii="Calibri" w:hAnsi="Calibri" w:cs="Calibri"/>
          <w:color w:val="000000"/>
          <w:sz w:val="22"/>
          <w:szCs w:val="22"/>
        </w:rPr>
        <w:t xml:space="preserve">wykonywania obowiązków wynikających z przepisów o: ubezpieczeniu społecznym, ubezpieczeniu zdrowotnym, podatkach, wypadkach przy pracy, rachunkowości oraz z innych zobowiązań wywodzących się z obowiązujących regulacji (art. 6 ust. 1 lit. c RODO oraz art. 9 ust. </w:t>
      </w:r>
      <w:r>
        <w:rPr>
          <w:rFonts w:ascii="Calibri" w:hAnsi="Calibri" w:cs="Calibri"/>
          <w:color w:val="000000"/>
          <w:sz w:val="22"/>
          <w:szCs w:val="22"/>
        </w:rPr>
        <w:t>2</w:t>
      </w:r>
      <w:r w:rsidRPr="00471720">
        <w:rPr>
          <w:rFonts w:ascii="Calibri" w:hAnsi="Calibri" w:cs="Calibri"/>
          <w:color w:val="000000"/>
          <w:sz w:val="22"/>
          <w:szCs w:val="22"/>
        </w:rPr>
        <w:t xml:space="preserve"> lit. b RODO).</w:t>
      </w:r>
    </w:p>
    <w:p w14:paraId="2C321568" w14:textId="77777777" w:rsid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Dane osobowe będą przechowywane przez okres zatrudnienia, a następnie przez okres wskazany przez przepisy prawa pracy i inne przepisy szczególne m.in.: ustawy o rachunkowości, prawa podatkowego, ubezpieczeń społecznych. </w:t>
      </w:r>
    </w:p>
    <w:p w14:paraId="30DF8988" w14:textId="77777777" w:rsid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Odbiorcami danych osobowych mogą być podmioty świadczące dla Administratora usługi informatyczne, prawne, doradcze, ubezpieczeniowe na podstawie stosownych umów oraz podmioty upoważnione do otrzymania danych osobowych na podstawie obowiązujących przepisów prawa np. sądy i organy państwowe.</w:t>
      </w:r>
    </w:p>
    <w:p w14:paraId="1F768B08" w14:textId="77777777" w:rsid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Dane osobowe w zakresie: imię i nazwisko, stanowisko, służbowy numer telefonu, służbowy adres e-mail mogą być przekazywane kontrahentom Administratora w celach realizacji zawieranych umów w ramach wypełniania obowiązków służbowych. </w:t>
      </w:r>
    </w:p>
    <w:p w14:paraId="72B18857" w14:textId="0CBAE760" w:rsidR="00471720" w:rsidRP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Na zasadach określonych w RODO, pracownikom pr</w:t>
      </w:r>
      <w:r w:rsidRPr="00471720">
        <w:rPr>
          <w:rFonts w:ascii="Calibri" w:hAnsi="Calibri" w:cs="Calibri"/>
          <w:color w:val="000000"/>
          <w:sz w:val="22"/>
          <w:szCs w:val="22"/>
        </w:rPr>
        <w:t>zysługuje prawo do: </w:t>
      </w:r>
    </w:p>
    <w:p w14:paraId="1BA2E8D9" w14:textId="77777777" w:rsidR="00471720" w:rsidRDefault="00471720" w:rsidP="00471720">
      <w:pPr>
        <w:pStyle w:val="NormalnyWeb"/>
        <w:numPr>
          <w:ilvl w:val="0"/>
          <w:numId w:val="7"/>
        </w:numPr>
        <w:spacing w:before="0" w:beforeAutospacing="0" w:after="0" w:afterAutospacing="0"/>
        <w:ind w:left="643"/>
        <w:jc w:val="both"/>
        <w:textAlignment w:val="baseline"/>
        <w:rPr>
          <w:rFonts w:ascii="Calibri" w:hAnsi="Calibri" w:cs="Calibri"/>
          <w:color w:val="000000"/>
          <w:sz w:val="22"/>
          <w:szCs w:val="22"/>
        </w:rPr>
      </w:pPr>
      <w:r w:rsidRPr="00471720">
        <w:rPr>
          <w:rFonts w:ascii="Calibri" w:hAnsi="Calibri" w:cs="Calibri"/>
          <w:color w:val="000000"/>
          <w:sz w:val="22"/>
          <w:szCs w:val="22"/>
        </w:rPr>
        <w:t>dostępu do treści swoich danych, żądania ich sprostowania, usunięcia lub ograniczenia ich przetwarzania; </w:t>
      </w:r>
    </w:p>
    <w:p w14:paraId="53CB89BF" w14:textId="77777777" w:rsidR="00471720" w:rsidRDefault="00471720" w:rsidP="00471720">
      <w:pPr>
        <w:pStyle w:val="NormalnyWeb"/>
        <w:numPr>
          <w:ilvl w:val="0"/>
          <w:numId w:val="7"/>
        </w:numPr>
        <w:spacing w:before="0" w:beforeAutospacing="0" w:after="0" w:afterAutospacing="0"/>
        <w:ind w:left="643"/>
        <w:jc w:val="both"/>
        <w:textAlignment w:val="baseline"/>
        <w:rPr>
          <w:rFonts w:ascii="Calibri" w:hAnsi="Calibri" w:cs="Calibri"/>
          <w:color w:val="000000"/>
          <w:sz w:val="22"/>
          <w:szCs w:val="22"/>
        </w:rPr>
      </w:pPr>
      <w:r w:rsidRPr="00471720">
        <w:rPr>
          <w:rFonts w:ascii="Calibri" w:hAnsi="Calibri" w:cs="Calibri"/>
          <w:color w:val="000000"/>
          <w:sz w:val="22"/>
          <w:szCs w:val="22"/>
        </w:rPr>
        <w:t>przenoszenia danych osobowych, tj. do otrzymania od Administratora informacji o przetwarzanych danych osobowych, w ustrukturyzowanym, powszechnie używanym formacie nadającym się do odczytu maszynowego, w zakresie, w jakim dane są przetwarzane w celu zawarcia i wykonywania umowy;</w:t>
      </w:r>
    </w:p>
    <w:p w14:paraId="64F16454" w14:textId="6D327958" w:rsidR="00471720" w:rsidRPr="00471720" w:rsidRDefault="00471720" w:rsidP="00471720">
      <w:pPr>
        <w:pStyle w:val="NormalnyWeb"/>
        <w:numPr>
          <w:ilvl w:val="0"/>
          <w:numId w:val="7"/>
        </w:numPr>
        <w:spacing w:before="0" w:beforeAutospacing="0" w:after="0" w:afterAutospacing="0"/>
        <w:ind w:left="643"/>
        <w:jc w:val="both"/>
        <w:textAlignment w:val="baseline"/>
        <w:rPr>
          <w:rFonts w:ascii="Calibri" w:hAnsi="Calibri" w:cs="Calibri"/>
          <w:color w:val="000000"/>
          <w:sz w:val="22"/>
          <w:szCs w:val="22"/>
        </w:rPr>
      </w:pPr>
      <w:r w:rsidRPr="00471720">
        <w:rPr>
          <w:rFonts w:ascii="Calibri" w:hAnsi="Calibri" w:cs="Calibri"/>
          <w:color w:val="000000"/>
          <w:sz w:val="22"/>
          <w:szCs w:val="22"/>
        </w:rPr>
        <w:t xml:space="preserve">wniesienia skargi do </w:t>
      </w:r>
      <w:r>
        <w:rPr>
          <w:rFonts w:ascii="Calibri" w:hAnsi="Calibri" w:cs="Calibri"/>
          <w:color w:val="000000"/>
          <w:sz w:val="22"/>
          <w:szCs w:val="22"/>
        </w:rPr>
        <w:t xml:space="preserve">organu nadzorczego – </w:t>
      </w:r>
      <w:r w:rsidRPr="00471720">
        <w:rPr>
          <w:rFonts w:ascii="Calibri" w:hAnsi="Calibri" w:cs="Calibri"/>
          <w:color w:val="000000"/>
          <w:sz w:val="22"/>
          <w:szCs w:val="22"/>
        </w:rPr>
        <w:t>Prezesa Urzędu Ochrony Danych Osobowych</w:t>
      </w:r>
      <w:r>
        <w:rPr>
          <w:rFonts w:ascii="Calibri" w:hAnsi="Calibri" w:cs="Calibri"/>
          <w:color w:val="000000"/>
          <w:sz w:val="22"/>
          <w:szCs w:val="22"/>
        </w:rPr>
        <w:t xml:space="preserve"> (ul. Stawki 2, 00-193 Warszawa)</w:t>
      </w:r>
      <w:r w:rsidRPr="00471720">
        <w:rPr>
          <w:rFonts w:ascii="Calibri" w:hAnsi="Calibri" w:cs="Calibri"/>
          <w:color w:val="000000"/>
          <w:sz w:val="22"/>
          <w:szCs w:val="22"/>
        </w:rPr>
        <w:t xml:space="preserve">, </w:t>
      </w:r>
      <w:r>
        <w:rPr>
          <w:rFonts w:ascii="Calibri" w:hAnsi="Calibri" w:cs="Calibri"/>
          <w:color w:val="000000"/>
          <w:sz w:val="22"/>
          <w:szCs w:val="22"/>
        </w:rPr>
        <w:t>w przypadku uznania</w:t>
      </w:r>
      <w:r w:rsidRPr="00471720">
        <w:rPr>
          <w:rFonts w:ascii="Calibri" w:hAnsi="Calibri" w:cs="Calibri"/>
          <w:color w:val="000000"/>
          <w:sz w:val="22"/>
          <w:szCs w:val="22"/>
        </w:rPr>
        <w:t>, iż przetwarzanie danych osobowych narusza przepisy RODO.</w:t>
      </w:r>
    </w:p>
    <w:p w14:paraId="11445AD6" w14:textId="77777777" w:rsid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 xml:space="preserve">Podanie danych osobowych w zakresie wynikającym z przepisów prawa jest obowiązkowe, a skutkiem </w:t>
      </w:r>
      <w:r>
        <w:rPr>
          <w:rFonts w:ascii="Calibri" w:hAnsi="Calibri" w:cs="Calibri"/>
          <w:color w:val="000000"/>
          <w:sz w:val="22"/>
          <w:szCs w:val="22"/>
        </w:rPr>
        <w:t xml:space="preserve">odmowy </w:t>
      </w:r>
      <w:r w:rsidRPr="00471720">
        <w:rPr>
          <w:rFonts w:ascii="Calibri" w:hAnsi="Calibri" w:cs="Calibri"/>
          <w:color w:val="000000"/>
          <w:sz w:val="22"/>
          <w:szCs w:val="22"/>
        </w:rPr>
        <w:t>ich</w:t>
      </w:r>
      <w:r>
        <w:rPr>
          <w:rFonts w:ascii="Calibri" w:hAnsi="Calibri" w:cs="Calibri"/>
          <w:color w:val="000000"/>
          <w:sz w:val="22"/>
          <w:szCs w:val="22"/>
        </w:rPr>
        <w:t xml:space="preserve"> podania</w:t>
      </w:r>
      <w:r w:rsidRPr="00471720">
        <w:rPr>
          <w:rFonts w:ascii="Calibri" w:hAnsi="Calibri" w:cs="Calibri"/>
          <w:color w:val="000000"/>
          <w:sz w:val="22"/>
          <w:szCs w:val="22"/>
        </w:rPr>
        <w:t xml:space="preserve"> będzie brak możliwości realizacji stosunku pracy. Podanie pozostałych danych osobowych jest dobrowolne, a skutkiem odmowy ich podania będzie brak możliwości realizacji poszczególnych celów.</w:t>
      </w:r>
    </w:p>
    <w:p w14:paraId="21DC04F9" w14:textId="77777777" w:rsid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Dane osobowe nie będą poddawane zautomatyzowanemu podejmowaniu decyzji, w tym profilowaniu.</w:t>
      </w:r>
    </w:p>
    <w:p w14:paraId="73F163DF" w14:textId="03CB1B1E" w:rsidR="00471720" w:rsidRPr="00471720" w:rsidRDefault="00471720" w:rsidP="00471720">
      <w:pPr>
        <w:pStyle w:val="NormalnyWeb"/>
        <w:numPr>
          <w:ilvl w:val="0"/>
          <w:numId w:val="1"/>
        </w:numPr>
        <w:spacing w:before="0" w:beforeAutospacing="0" w:after="0" w:afterAutospacing="0"/>
        <w:ind w:left="360"/>
        <w:jc w:val="both"/>
        <w:textAlignment w:val="baseline"/>
        <w:rPr>
          <w:rFonts w:ascii="Calibri" w:hAnsi="Calibri" w:cs="Calibri"/>
          <w:color w:val="000000"/>
          <w:sz w:val="22"/>
          <w:szCs w:val="22"/>
        </w:rPr>
      </w:pPr>
      <w:r w:rsidRPr="00471720">
        <w:rPr>
          <w:rFonts w:ascii="Calibri" w:hAnsi="Calibri" w:cs="Calibri"/>
          <w:color w:val="000000"/>
          <w:sz w:val="22"/>
          <w:szCs w:val="22"/>
        </w:rPr>
        <w:t>Dane osobowe nie będą przekazywane poza teren Unii Europejskiej ani do organizacji międzynarodowych. </w:t>
      </w:r>
    </w:p>
    <w:p w14:paraId="1A307D9C" w14:textId="77777777" w:rsidR="00000000" w:rsidRPr="00471720" w:rsidRDefault="00000000" w:rsidP="00471720">
      <w:pPr>
        <w:rPr>
          <w:rFonts w:ascii="Calibri" w:hAnsi="Calibri" w:cs="Calibri"/>
        </w:rPr>
      </w:pPr>
    </w:p>
    <w:sectPr w:rsidR="00E34D4D" w:rsidRPr="00471720" w:rsidSect="008D75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A4A"/>
    <w:multiLevelType w:val="multilevel"/>
    <w:tmpl w:val="B1F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D09CD"/>
    <w:multiLevelType w:val="multilevel"/>
    <w:tmpl w:val="56A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C44360"/>
    <w:multiLevelType w:val="multilevel"/>
    <w:tmpl w:val="D9E00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85A20"/>
    <w:multiLevelType w:val="multilevel"/>
    <w:tmpl w:val="959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C2771"/>
    <w:multiLevelType w:val="multilevel"/>
    <w:tmpl w:val="914464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393318">
    <w:abstractNumId w:val="1"/>
  </w:num>
  <w:num w:numId="2" w16cid:durableId="789206486">
    <w:abstractNumId w:val="3"/>
  </w:num>
  <w:num w:numId="3" w16cid:durableId="432097130">
    <w:abstractNumId w:val="2"/>
    <w:lvlOverride w:ilvl="0">
      <w:lvl w:ilvl="0">
        <w:numFmt w:val="decimal"/>
        <w:lvlText w:val="%1."/>
        <w:lvlJc w:val="left"/>
      </w:lvl>
    </w:lvlOverride>
  </w:num>
  <w:num w:numId="4" w16cid:durableId="2088765211">
    <w:abstractNumId w:val="2"/>
    <w:lvlOverride w:ilvl="0">
      <w:lvl w:ilvl="0">
        <w:numFmt w:val="decimal"/>
        <w:lvlText w:val="%1."/>
        <w:lvlJc w:val="left"/>
      </w:lvl>
    </w:lvlOverride>
  </w:num>
  <w:num w:numId="5" w16cid:durableId="11148920">
    <w:abstractNumId w:val="2"/>
    <w:lvlOverride w:ilvl="0">
      <w:lvl w:ilvl="0">
        <w:numFmt w:val="decimal"/>
        <w:lvlText w:val="%1."/>
        <w:lvlJc w:val="left"/>
      </w:lvl>
    </w:lvlOverride>
  </w:num>
  <w:num w:numId="6" w16cid:durableId="1944073151">
    <w:abstractNumId w:val="2"/>
    <w:lvlOverride w:ilvl="0">
      <w:lvl w:ilvl="0">
        <w:numFmt w:val="decimal"/>
        <w:lvlText w:val="%1."/>
        <w:lvlJc w:val="left"/>
      </w:lvl>
    </w:lvlOverride>
  </w:num>
  <w:num w:numId="7" w16cid:durableId="842402835">
    <w:abstractNumId w:val="0"/>
  </w:num>
  <w:num w:numId="8" w16cid:durableId="755400483">
    <w:abstractNumId w:val="4"/>
    <w:lvlOverride w:ilvl="0">
      <w:lvl w:ilvl="0">
        <w:numFmt w:val="decimal"/>
        <w:lvlText w:val="%1."/>
        <w:lvlJc w:val="left"/>
      </w:lvl>
    </w:lvlOverride>
  </w:num>
  <w:num w:numId="9" w16cid:durableId="77798836">
    <w:abstractNumId w:val="4"/>
    <w:lvlOverride w:ilvl="0">
      <w:lvl w:ilvl="0">
        <w:numFmt w:val="decimal"/>
        <w:lvlText w:val="%1."/>
        <w:lvlJc w:val="left"/>
      </w:lvl>
    </w:lvlOverride>
  </w:num>
  <w:num w:numId="10" w16cid:durableId="153446624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20"/>
    <w:rsid w:val="001625E5"/>
    <w:rsid w:val="002134E4"/>
    <w:rsid w:val="00274611"/>
    <w:rsid w:val="00471720"/>
    <w:rsid w:val="0075110A"/>
    <w:rsid w:val="00771BAC"/>
    <w:rsid w:val="008D7548"/>
    <w:rsid w:val="00A36671"/>
    <w:rsid w:val="00B024DF"/>
    <w:rsid w:val="00B81C09"/>
    <w:rsid w:val="00CB68E3"/>
    <w:rsid w:val="00F33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26F7E4D"/>
  <w14:defaultImageDpi w14:val="32767"/>
  <w15:chartTrackingRefBased/>
  <w15:docId w15:val="{BEA33368-F61F-1245-AC25-1BC4221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1720"/>
    <w:pPr>
      <w:spacing w:before="100" w:beforeAutospacing="1" w:after="100" w:afterAutospacing="1"/>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471720"/>
    <w:rPr>
      <w:color w:val="0000FF"/>
      <w:u w:val="single"/>
    </w:rPr>
  </w:style>
  <w:style w:type="character" w:styleId="Nierozpoznanawzmianka">
    <w:name w:val="Unresolved Mention"/>
    <w:basedOn w:val="Domylnaczcionkaakapitu"/>
    <w:uiPriority w:val="99"/>
    <w:rsid w:val="00471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erfectinfo.pl" TargetMode="External"/><Relationship Id="rId5" Type="http://schemas.openxmlformats.org/officeDocument/2006/relationships/hyperlink" Target="mailto:sekretariat@zskar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2990</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Machowska</dc:creator>
  <cp:keywords/>
  <dc:description/>
  <cp:lastModifiedBy>Paulina Machowska</cp:lastModifiedBy>
  <cp:revision>1</cp:revision>
  <dcterms:created xsi:type="dcterms:W3CDTF">2024-02-19T13:36:00Z</dcterms:created>
  <dcterms:modified xsi:type="dcterms:W3CDTF">2024-02-19T13:39:00Z</dcterms:modified>
</cp:coreProperties>
</file>